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7399" w14:textId="77777777" w:rsidR="004D2E59" w:rsidRPr="004D2E59" w:rsidRDefault="004D2E59" w:rsidP="004D2E59">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4D2E59">
        <w:rPr>
          <w:rFonts w:ascii="Arial" w:eastAsia="Times New Roman" w:hAnsi="Arial" w:cs="Arial"/>
          <w:b/>
          <w:bCs/>
          <w:color w:val="131619"/>
          <w:kern w:val="0"/>
          <w14:ligatures w14:val="none"/>
        </w:rPr>
        <w:t>Quick recap</w:t>
      </w:r>
    </w:p>
    <w:p w14:paraId="3C9F8C53" w14:textId="77777777" w:rsidR="004D2E59" w:rsidRPr="004D2E59" w:rsidRDefault="004D2E59" w:rsidP="004D2E5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4D2E59">
        <w:rPr>
          <w:rFonts w:ascii="Arial" w:eastAsia="Times New Roman" w:hAnsi="Arial" w:cs="Arial"/>
          <w:color w:val="131619"/>
          <w:kern w:val="0"/>
          <w:sz w:val="21"/>
          <w:szCs w:val="21"/>
          <w14:ligatures w14:val="none"/>
        </w:rPr>
        <w:t>The team discussed strategies for repurposing existing video content through social media platforms and creating a structured content distribution plan. They explored messaging approaches and donor outreach tactics, focusing on creating urgency and clear call-to-action messaging while targeting potential donors through various channels. The group also reviewed fundraising metrics and campaign planning, including setting targets for social media advertising ROI and discussing future initiatives with the board.</w:t>
      </w:r>
    </w:p>
    <w:p w14:paraId="4FD71A87" w14:textId="77777777" w:rsidR="004D2E59" w:rsidRPr="004D2E59" w:rsidRDefault="004D2E59" w:rsidP="004D2E59">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4D2E59">
        <w:rPr>
          <w:rFonts w:ascii="Arial" w:eastAsia="Times New Roman" w:hAnsi="Arial" w:cs="Arial"/>
          <w:b/>
          <w:bCs/>
          <w:color w:val="131619"/>
          <w:kern w:val="0"/>
          <w14:ligatures w14:val="none"/>
        </w:rPr>
        <w:t>Next steps</w:t>
      </w:r>
    </w:p>
    <w:p w14:paraId="0A2186BC" w14:textId="69DE3770" w:rsidR="004D2E59" w:rsidRPr="004D2E59" w:rsidRDefault="004D2E59" w:rsidP="004D2E5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5" w:tgtFrame="_blank" w:history="1">
        <w:r>
          <w:rPr>
            <w:rFonts w:ascii="Arial" w:eastAsia="Times New Roman" w:hAnsi="Arial" w:cs="Arial"/>
            <w:color w:val="1155CC"/>
            <w:kern w:val="0"/>
            <w:sz w:val="21"/>
            <w:szCs w:val="21"/>
            <w:u w:val="single"/>
            <w14:ligatures w14:val="none"/>
          </w:rPr>
          <w:t>Jeanine</w:t>
        </w:r>
        <w:r w:rsidRPr="004D2E59">
          <w:rPr>
            <w:rFonts w:ascii="Arial" w:eastAsia="Times New Roman" w:hAnsi="Arial" w:cs="Arial"/>
            <w:color w:val="1155CC"/>
            <w:kern w:val="0"/>
            <w:sz w:val="21"/>
            <w:szCs w:val="21"/>
            <w:u w:val="single"/>
            <w14:ligatures w14:val="none"/>
          </w:rPr>
          <w:t xml:space="preserve"> Send the master calendar document and messaging plan to the team for feedback on whether the messaging is right before rollout</w:t>
        </w:r>
      </w:hyperlink>
    </w:p>
    <w:p w14:paraId="3ACD7A8A" w14:textId="49BC6AD4" w:rsidR="004D2E59" w:rsidRPr="004D2E59" w:rsidRDefault="004D2E59" w:rsidP="004D2E5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6" w:tgtFrame="_blank" w:history="1">
        <w:r w:rsidRPr="004D2E59">
          <w:t xml:space="preserve"> </w:t>
        </w:r>
        <w:proofErr w:type="gramStart"/>
        <w:r w:rsidRPr="004D2E59">
          <w:rPr>
            <w:rFonts w:ascii="Arial" w:eastAsia="Times New Roman" w:hAnsi="Arial" w:cs="Arial"/>
            <w:color w:val="1155CC"/>
            <w:kern w:val="0"/>
            <w:sz w:val="21"/>
            <w:szCs w:val="21"/>
            <w:u w:val="single"/>
            <w14:ligatures w14:val="none"/>
          </w:rPr>
          <w:t>Jeanine  Look</w:t>
        </w:r>
        <w:proofErr w:type="gramEnd"/>
        <w:r w:rsidRPr="004D2E59">
          <w:rPr>
            <w:rFonts w:ascii="Arial" w:eastAsia="Times New Roman" w:hAnsi="Arial" w:cs="Arial"/>
            <w:color w:val="1155CC"/>
            <w:kern w:val="0"/>
            <w:sz w:val="21"/>
            <w:szCs w:val="21"/>
            <w:u w:val="single"/>
            <w14:ligatures w14:val="none"/>
          </w:rPr>
          <w:t xml:space="preserve"> up the average number of new donors per month to establish baseline metrics</w:t>
        </w:r>
      </w:hyperlink>
    </w:p>
    <w:p w14:paraId="5C43467E" w14:textId="181CC579" w:rsidR="004D2E59" w:rsidRPr="004D2E59" w:rsidRDefault="004D2E59" w:rsidP="004D2E5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7" w:tgtFrame="_blank" w:history="1">
        <w:r w:rsidRPr="004D2E59">
          <w:t xml:space="preserve"> </w:t>
        </w:r>
        <w:proofErr w:type="gramStart"/>
        <w:r w:rsidRPr="004D2E59">
          <w:rPr>
            <w:rFonts w:ascii="Arial" w:eastAsia="Times New Roman" w:hAnsi="Arial" w:cs="Arial"/>
            <w:color w:val="1155CC"/>
            <w:kern w:val="0"/>
            <w:sz w:val="21"/>
            <w:szCs w:val="21"/>
            <w:u w:val="single"/>
            <w14:ligatures w14:val="none"/>
          </w:rPr>
          <w:t>Jeanine  Create</w:t>
        </w:r>
        <w:proofErr w:type="gramEnd"/>
        <w:r w:rsidRPr="004D2E59">
          <w:rPr>
            <w:rFonts w:ascii="Arial" w:eastAsia="Times New Roman" w:hAnsi="Arial" w:cs="Arial"/>
            <w:color w:val="1155CC"/>
            <w:kern w:val="0"/>
            <w:sz w:val="21"/>
            <w:szCs w:val="21"/>
            <w:u w:val="single"/>
            <w14:ligatures w14:val="none"/>
          </w:rPr>
          <w:t xml:space="preserve"> master calendar organizing video clips by message, geography, and focus areas</w:t>
        </w:r>
      </w:hyperlink>
    </w:p>
    <w:p w14:paraId="1BF433E1" w14:textId="01CB34BE" w:rsidR="004D2E59" w:rsidRPr="004D2E59" w:rsidRDefault="004D2E59" w:rsidP="004D2E5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8" w:tgtFrame="_blank" w:history="1">
        <w:r w:rsidRPr="004D2E59">
          <w:t xml:space="preserve"> </w:t>
        </w:r>
        <w:proofErr w:type="gramStart"/>
        <w:r w:rsidRPr="004D2E59">
          <w:rPr>
            <w:rFonts w:ascii="Arial" w:eastAsia="Times New Roman" w:hAnsi="Arial" w:cs="Arial"/>
            <w:color w:val="1155CC"/>
            <w:kern w:val="0"/>
            <w:sz w:val="21"/>
            <w:szCs w:val="21"/>
            <w:u w:val="single"/>
            <w14:ligatures w14:val="none"/>
          </w:rPr>
          <w:t xml:space="preserve">Jeanine </w:t>
        </w:r>
        <w:r>
          <w:rPr>
            <w:rFonts w:ascii="Arial" w:eastAsia="Times New Roman" w:hAnsi="Arial" w:cs="Arial"/>
            <w:color w:val="1155CC"/>
            <w:kern w:val="0"/>
            <w:sz w:val="21"/>
            <w:szCs w:val="21"/>
            <w:u w:val="single"/>
            <w14:ligatures w14:val="none"/>
          </w:rPr>
          <w:t xml:space="preserve"> and</w:t>
        </w:r>
        <w:proofErr w:type="gramEnd"/>
        <w:r>
          <w:rPr>
            <w:rFonts w:ascii="Arial" w:eastAsia="Times New Roman" w:hAnsi="Arial" w:cs="Arial"/>
            <w:color w:val="1155CC"/>
            <w:kern w:val="0"/>
            <w:sz w:val="21"/>
            <w:szCs w:val="21"/>
            <w:u w:val="single"/>
            <w14:ligatures w14:val="none"/>
          </w:rPr>
          <w:t xml:space="preserve"> Kat</w:t>
        </w:r>
        <w:r w:rsidRPr="004D2E59">
          <w:rPr>
            <w:rFonts w:ascii="Arial" w:eastAsia="Times New Roman" w:hAnsi="Arial" w:cs="Arial"/>
            <w:color w:val="1155CC"/>
            <w:kern w:val="0"/>
            <w:sz w:val="21"/>
            <w:szCs w:val="21"/>
            <w:u w:val="single"/>
            <w14:ligatures w14:val="none"/>
          </w:rPr>
          <w:t xml:space="preserve"> Clip up videos and organize them by messaging themes using Opus Clip</w:t>
        </w:r>
      </w:hyperlink>
    </w:p>
    <w:p w14:paraId="02770BFE" w14:textId="2A3C134B" w:rsidR="004D2E59" w:rsidRPr="004D2E59" w:rsidRDefault="004D2E59" w:rsidP="004D2E5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9" w:tgtFrame="_blank" w:history="1">
        <w:r>
          <w:rPr>
            <w:rFonts w:ascii="Arial" w:eastAsia="Times New Roman" w:hAnsi="Arial" w:cs="Arial"/>
            <w:color w:val="1155CC"/>
            <w:kern w:val="0"/>
            <w:sz w:val="21"/>
            <w:szCs w:val="21"/>
            <w:u w:val="single"/>
            <w14:ligatures w14:val="none"/>
          </w:rPr>
          <w:t>Jeanine and Kat</w:t>
        </w:r>
        <w:r w:rsidRPr="004D2E59">
          <w:rPr>
            <w:rFonts w:ascii="Arial" w:eastAsia="Times New Roman" w:hAnsi="Arial" w:cs="Arial"/>
            <w:color w:val="1155CC"/>
            <w:kern w:val="0"/>
            <w:sz w:val="21"/>
            <w:szCs w:val="21"/>
            <w:u w:val="single"/>
            <w14:ligatures w14:val="none"/>
          </w:rPr>
          <w:t xml:space="preserve"> Create 10 30-second scripts using ChatGPT for reels with calls to action</w:t>
        </w:r>
      </w:hyperlink>
    </w:p>
    <w:p w14:paraId="2C13CD2A" w14:textId="3A681E5D" w:rsidR="004D2E59" w:rsidRPr="004D2E59" w:rsidRDefault="004D2E59" w:rsidP="004D2E5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10" w:tgtFrame="_blank" w:history="1">
        <w:r>
          <w:rPr>
            <w:rFonts w:ascii="Arial" w:eastAsia="Times New Roman" w:hAnsi="Arial" w:cs="Arial"/>
            <w:color w:val="1155CC"/>
            <w:kern w:val="0"/>
            <w:sz w:val="21"/>
            <w:szCs w:val="21"/>
            <w:u w:val="single"/>
            <w14:ligatures w14:val="none"/>
          </w:rPr>
          <w:t xml:space="preserve">Jeanine and </w:t>
        </w:r>
        <w:proofErr w:type="gramStart"/>
        <w:r>
          <w:rPr>
            <w:rFonts w:ascii="Arial" w:eastAsia="Times New Roman" w:hAnsi="Arial" w:cs="Arial"/>
            <w:color w:val="1155CC"/>
            <w:kern w:val="0"/>
            <w:sz w:val="21"/>
            <w:szCs w:val="21"/>
            <w:u w:val="single"/>
            <w14:ligatures w14:val="none"/>
          </w:rPr>
          <w:t xml:space="preserve">Kat </w:t>
        </w:r>
        <w:r w:rsidRPr="004D2E59">
          <w:rPr>
            <w:rFonts w:ascii="Arial" w:eastAsia="Times New Roman" w:hAnsi="Arial" w:cs="Arial"/>
            <w:color w:val="1155CC"/>
            <w:kern w:val="0"/>
            <w:sz w:val="21"/>
            <w:szCs w:val="21"/>
            <w:u w:val="single"/>
            <w14:ligatures w14:val="none"/>
          </w:rPr>
          <w:t xml:space="preserve"> Match</w:t>
        </w:r>
        <w:proofErr w:type="gramEnd"/>
        <w:r w:rsidRPr="004D2E59">
          <w:rPr>
            <w:rFonts w:ascii="Arial" w:eastAsia="Times New Roman" w:hAnsi="Arial" w:cs="Arial"/>
            <w:color w:val="1155CC"/>
            <w:kern w:val="0"/>
            <w:sz w:val="21"/>
            <w:szCs w:val="21"/>
            <w:u w:val="single"/>
            <w14:ligatures w14:val="none"/>
          </w:rPr>
          <w:t xml:space="preserve"> scripts with appropriate video clips and imagery from the video library</w:t>
        </w:r>
      </w:hyperlink>
    </w:p>
    <w:p w14:paraId="0EB29F74" w14:textId="3C310BAC" w:rsidR="004D2E59" w:rsidRPr="004D2E59" w:rsidRDefault="004D2E59" w:rsidP="004D2E5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11" w:tgtFrame="_blank" w:history="1">
        <w:r w:rsidRPr="004D2E59">
          <w:t xml:space="preserve"> </w:t>
        </w:r>
        <w:proofErr w:type="gramStart"/>
        <w:r w:rsidRPr="004D2E59">
          <w:rPr>
            <w:rFonts w:ascii="Arial" w:eastAsia="Times New Roman" w:hAnsi="Arial" w:cs="Arial"/>
            <w:color w:val="1155CC"/>
            <w:kern w:val="0"/>
            <w:sz w:val="21"/>
            <w:szCs w:val="21"/>
            <w:u w:val="single"/>
            <w14:ligatures w14:val="none"/>
          </w:rPr>
          <w:t>Jeanine  Prepare</w:t>
        </w:r>
        <w:proofErr w:type="gramEnd"/>
        <w:r w:rsidRPr="004D2E59">
          <w:rPr>
            <w:rFonts w:ascii="Arial" w:eastAsia="Times New Roman" w:hAnsi="Arial" w:cs="Arial"/>
            <w:color w:val="1155CC"/>
            <w:kern w:val="0"/>
            <w:sz w:val="21"/>
            <w:szCs w:val="21"/>
            <w:u w:val="single"/>
            <w14:ligatures w14:val="none"/>
          </w:rPr>
          <w:t xml:space="preserve"> batch of video content "in the can" for January launch and sustainable 8-month rollout</w:t>
        </w:r>
      </w:hyperlink>
    </w:p>
    <w:p w14:paraId="1F977A2D" w14:textId="606E5EAD" w:rsidR="004D2E59" w:rsidRPr="004D2E59" w:rsidRDefault="004D2E59" w:rsidP="004D2E5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12" w:tgtFrame="_blank" w:history="1">
        <w:r>
          <w:rPr>
            <w:rFonts w:ascii="Arial" w:eastAsia="Times New Roman" w:hAnsi="Arial" w:cs="Arial"/>
            <w:color w:val="1155CC"/>
            <w:kern w:val="0"/>
            <w:sz w:val="21"/>
            <w:szCs w:val="21"/>
            <w:u w:val="single"/>
            <w14:ligatures w14:val="none"/>
          </w:rPr>
          <w:t>Jeanine</w:t>
        </w:r>
        <w:r w:rsidRPr="004D2E59">
          <w:rPr>
            <w:rFonts w:ascii="Arial" w:eastAsia="Times New Roman" w:hAnsi="Arial" w:cs="Arial"/>
            <w:color w:val="1155CC"/>
            <w:kern w:val="0"/>
            <w:sz w:val="21"/>
            <w:szCs w:val="21"/>
            <w:u w:val="single"/>
            <w14:ligatures w14:val="none"/>
          </w:rPr>
          <w:t xml:space="preserve"> Test short-term video content push before end of year and measure results</w:t>
        </w:r>
      </w:hyperlink>
    </w:p>
    <w:p w14:paraId="1136C314" w14:textId="77777777" w:rsidR="004D2E59" w:rsidRPr="004D2E59" w:rsidRDefault="004D2E59" w:rsidP="004D2E5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13" w:tgtFrame="_blank" w:history="1">
        <w:r w:rsidRPr="004D2E59">
          <w:rPr>
            <w:rFonts w:ascii="Arial" w:eastAsia="Times New Roman" w:hAnsi="Arial" w:cs="Arial"/>
            <w:color w:val="1155CC"/>
            <w:kern w:val="0"/>
            <w:sz w:val="21"/>
            <w:szCs w:val="21"/>
            <w:u w:val="single"/>
            <w14:ligatures w14:val="none"/>
          </w:rPr>
          <w:t>Bill: Provide additional guidance as needed when Little reaches out for help with video strategy</w:t>
        </w:r>
      </w:hyperlink>
    </w:p>
    <w:p w14:paraId="3313F1A3" w14:textId="77777777" w:rsidR="004D2E59" w:rsidRPr="004D2E59" w:rsidRDefault="004D2E59" w:rsidP="004D2E59">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14" w:tgtFrame="_blank" w:history="1">
        <w:proofErr w:type="spellStart"/>
        <w:r w:rsidRPr="004D2E59">
          <w:rPr>
            <w:rFonts w:ascii="Arial" w:eastAsia="Times New Roman" w:hAnsi="Arial" w:cs="Arial"/>
            <w:color w:val="1155CC"/>
            <w:kern w:val="0"/>
            <w:sz w:val="21"/>
            <w:szCs w:val="21"/>
            <w:u w:val="single"/>
            <w14:ligatures w14:val="none"/>
          </w:rPr>
          <w:t>stephanie</w:t>
        </w:r>
        <w:proofErr w:type="spellEnd"/>
        <w:r w:rsidRPr="004D2E59">
          <w:rPr>
            <w:rFonts w:ascii="Arial" w:eastAsia="Times New Roman" w:hAnsi="Arial" w:cs="Arial"/>
            <w:color w:val="1155CC"/>
            <w:kern w:val="0"/>
            <w:sz w:val="21"/>
            <w:szCs w:val="21"/>
            <w:u w:val="single"/>
            <w14:ligatures w14:val="none"/>
          </w:rPr>
          <w:t>: Schedule December meeting to discuss strategic partnerships and follow up on video content plan progress</w:t>
        </w:r>
      </w:hyperlink>
    </w:p>
    <w:p w14:paraId="206E8924" w14:textId="77777777" w:rsidR="004D2E59" w:rsidRPr="004D2E59" w:rsidRDefault="004D2E59" w:rsidP="004D2E59">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4D2E59">
        <w:rPr>
          <w:rFonts w:ascii="Arial" w:eastAsia="Times New Roman" w:hAnsi="Arial" w:cs="Arial"/>
          <w:b/>
          <w:bCs/>
          <w:color w:val="131619"/>
          <w:kern w:val="0"/>
          <w14:ligatures w14:val="none"/>
        </w:rPr>
        <w:t>Summary</w:t>
      </w:r>
    </w:p>
    <w:p w14:paraId="4B90002C" w14:textId="77777777" w:rsidR="004D2E59" w:rsidRPr="004D2E59" w:rsidRDefault="004D2E59" w:rsidP="004D2E5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4D2E59">
        <w:rPr>
          <w:rFonts w:ascii="Arial" w:eastAsia="Times New Roman" w:hAnsi="Arial" w:cs="Arial"/>
          <w:b/>
          <w:bCs/>
          <w:color w:val="131619"/>
          <w:kern w:val="0"/>
          <w:sz w:val="21"/>
          <w:szCs w:val="21"/>
          <w14:ligatures w14:val="none"/>
        </w:rPr>
        <w:t>Video Content Repurposing Strategy</w:t>
      </w:r>
    </w:p>
    <w:p w14:paraId="6E636682" w14:textId="3CC04872" w:rsidR="004D2E59" w:rsidRPr="004D2E59" w:rsidRDefault="004D2E59" w:rsidP="004D2E5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4D2E59">
        <w:rPr>
          <w:rFonts w:ascii="Arial" w:eastAsia="Times New Roman" w:hAnsi="Arial" w:cs="Arial"/>
          <w:color w:val="131619"/>
          <w:kern w:val="0"/>
          <w:sz w:val="21"/>
          <w:szCs w:val="21"/>
          <w14:ligatures w14:val="none"/>
        </w:rPr>
        <w:t xml:space="preserve">The team discussed Bill's comprehensive video feedback, which organized existing collateral examples and provided structured analysis including strengths, opportunities, and repurposing ideas. Bill suggested using Opus Clip software to create 30-second reels from existing videos, with a process involving scripting through ChatGPT, matching imagery, and adding calls-to-action. The team agreed to start by focusing on repurposing existing content rather than waiting for new production, with </w:t>
      </w:r>
      <w:r>
        <w:rPr>
          <w:rFonts w:ascii="Arial" w:eastAsia="Times New Roman" w:hAnsi="Arial" w:cs="Arial"/>
          <w:color w:val="131619"/>
          <w:kern w:val="0"/>
          <w:sz w:val="21"/>
          <w:szCs w:val="21"/>
          <w14:ligatures w14:val="none"/>
        </w:rPr>
        <w:t xml:space="preserve">Jeanine </w:t>
      </w:r>
      <w:r w:rsidRPr="004D2E59">
        <w:rPr>
          <w:rFonts w:ascii="Arial" w:eastAsia="Times New Roman" w:hAnsi="Arial" w:cs="Arial"/>
          <w:color w:val="131619"/>
          <w:kern w:val="0"/>
          <w:sz w:val="21"/>
          <w:szCs w:val="21"/>
          <w14:ligatures w14:val="none"/>
        </w:rPr>
        <w:t>confirming they already have a social media intern who could help implement this approach.</w:t>
      </w:r>
    </w:p>
    <w:p w14:paraId="766070D9" w14:textId="77777777" w:rsidR="004D2E59" w:rsidRPr="004D2E59" w:rsidRDefault="004D2E59" w:rsidP="004D2E5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4D2E59">
        <w:rPr>
          <w:rFonts w:ascii="Arial" w:eastAsia="Times New Roman" w:hAnsi="Arial" w:cs="Arial"/>
          <w:b/>
          <w:bCs/>
          <w:color w:val="131619"/>
          <w:kern w:val="0"/>
          <w:sz w:val="21"/>
          <w:szCs w:val="21"/>
          <w14:ligatures w14:val="none"/>
        </w:rPr>
        <w:t>Video Content Master Calendar Planning</w:t>
      </w:r>
    </w:p>
    <w:p w14:paraId="6CD63D20" w14:textId="235FDAB6" w:rsidR="004D2E59" w:rsidRPr="004D2E59" w:rsidRDefault="004D2E59" w:rsidP="004D2E5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Pr>
          <w:rFonts w:ascii="Arial" w:eastAsia="Times New Roman" w:hAnsi="Arial" w:cs="Arial"/>
          <w:color w:val="131619"/>
          <w:kern w:val="0"/>
          <w:sz w:val="21"/>
          <w:szCs w:val="21"/>
          <w14:ligatures w14:val="none"/>
        </w:rPr>
        <w:lastRenderedPageBreak/>
        <w:t>Jeanine</w:t>
      </w:r>
      <w:r w:rsidRPr="004D2E59">
        <w:rPr>
          <w:rFonts w:ascii="Arial" w:eastAsia="Times New Roman" w:hAnsi="Arial" w:cs="Arial"/>
          <w:color w:val="131619"/>
          <w:kern w:val="0"/>
          <w:sz w:val="21"/>
          <w:szCs w:val="21"/>
          <w14:ligatures w14:val="none"/>
        </w:rPr>
        <w:t xml:space="preserve"> and Bill discussed creating a master calendar document for organizing and distributing video content, focusing on geographic diversity and thematic clustering. They plan to have a significant rollout in January using pre-recorded content for both their website and a new TikTok account. Rob raised questions about content distribution and message clarity, emphasizing the importance of focusing on the core impact of the organization's activities before expanding to other topics.</w:t>
      </w:r>
    </w:p>
    <w:p w14:paraId="71F3DE0C" w14:textId="77777777" w:rsidR="004D2E59" w:rsidRPr="004D2E59" w:rsidRDefault="004D2E59" w:rsidP="004D2E5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4D2E59">
        <w:rPr>
          <w:rFonts w:ascii="Arial" w:eastAsia="Times New Roman" w:hAnsi="Arial" w:cs="Arial"/>
          <w:b/>
          <w:bCs/>
          <w:color w:val="131619"/>
          <w:kern w:val="0"/>
          <w:sz w:val="21"/>
          <w:szCs w:val="21"/>
          <w14:ligatures w14:val="none"/>
        </w:rPr>
        <w:t>Content Strategy and Audience Targeting</w:t>
      </w:r>
    </w:p>
    <w:p w14:paraId="339A6214" w14:textId="77777777" w:rsidR="004D2E59" w:rsidRPr="004D2E59" w:rsidRDefault="004D2E59" w:rsidP="004D2E5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4D2E59">
        <w:rPr>
          <w:rFonts w:ascii="Arial" w:eastAsia="Times New Roman" w:hAnsi="Arial" w:cs="Arial"/>
          <w:color w:val="131619"/>
          <w:kern w:val="0"/>
          <w:sz w:val="21"/>
          <w:szCs w:val="21"/>
          <w14:ligatures w14:val="none"/>
        </w:rPr>
        <w:t>The team discussed strategies for sharing content and messaging, focusing on creating a cohesive narrative with their 400 clips. Bill suggested boosting reels and using social media advertising to reach a wider audience, while Attila emphasized the importance of grouping content strategically and considering the recipient's perspective. Rob introduced the idea of using Google Grants for targeted advertising, and the group agreed on the need to be intentional about message sequencing and audience targeting. Bill advocated for taking a bold approach to reach potential donors, emphasizing the importance of action over analysis.</w:t>
      </w:r>
    </w:p>
    <w:p w14:paraId="44B16C83" w14:textId="77777777" w:rsidR="004D2E59" w:rsidRPr="004D2E59" w:rsidRDefault="004D2E59" w:rsidP="004D2E5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4D2E59">
        <w:rPr>
          <w:rFonts w:ascii="Arial" w:eastAsia="Times New Roman" w:hAnsi="Arial" w:cs="Arial"/>
          <w:b/>
          <w:bCs/>
          <w:color w:val="131619"/>
          <w:kern w:val="0"/>
          <w:sz w:val="21"/>
          <w:szCs w:val="21"/>
          <w14:ligatures w14:val="none"/>
        </w:rPr>
        <w:t>Donor Engagement and Fundraising Strategies</w:t>
      </w:r>
    </w:p>
    <w:p w14:paraId="659CAFDC" w14:textId="6E3B10B3" w:rsidR="004D2E59" w:rsidRPr="004D2E59" w:rsidRDefault="004D2E59" w:rsidP="004D2E5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4D2E59">
        <w:rPr>
          <w:rFonts w:ascii="Arial" w:eastAsia="Times New Roman" w:hAnsi="Arial" w:cs="Arial"/>
          <w:color w:val="131619"/>
          <w:kern w:val="0"/>
          <w:sz w:val="21"/>
          <w:szCs w:val="21"/>
          <w14:ligatures w14:val="none"/>
        </w:rPr>
        <w:t xml:space="preserve">The team discussed strategies for messaging and donor outreach, with Bill suggesting targeted social media campaigns to raise funds while Susan emphasized the need for a planned approach. </w:t>
      </w:r>
      <w:r>
        <w:rPr>
          <w:rFonts w:ascii="Arial" w:eastAsia="Times New Roman" w:hAnsi="Arial" w:cs="Arial"/>
          <w:color w:val="131619"/>
          <w:kern w:val="0"/>
          <w:sz w:val="21"/>
          <w:szCs w:val="21"/>
          <w14:ligatures w14:val="none"/>
        </w:rPr>
        <w:t>Jeanine</w:t>
      </w:r>
      <w:r w:rsidRPr="004D2E59">
        <w:rPr>
          <w:rFonts w:ascii="Arial" w:eastAsia="Times New Roman" w:hAnsi="Arial" w:cs="Arial"/>
          <w:color w:val="131619"/>
          <w:kern w:val="0"/>
          <w:sz w:val="21"/>
          <w:szCs w:val="21"/>
          <w14:ligatures w14:val="none"/>
        </w:rPr>
        <w:t xml:space="preserve"> highlighted the upcoming application period and debated whether to focus on donor recruitment or user engagement, while Attila proposed using the momentum and scarcity of the program to create urgency in donor appeals. Rob supported this approach, suggesting a script that emphasizes the high demand and the need for more support. </w:t>
      </w:r>
      <w:r>
        <w:rPr>
          <w:rFonts w:ascii="Arial" w:eastAsia="Times New Roman" w:hAnsi="Arial" w:cs="Arial"/>
          <w:color w:val="131619"/>
          <w:kern w:val="0"/>
          <w:sz w:val="21"/>
          <w:szCs w:val="21"/>
          <w14:ligatures w14:val="none"/>
        </w:rPr>
        <w:t xml:space="preserve">Jeanine </w:t>
      </w:r>
      <w:r w:rsidRPr="004D2E59">
        <w:rPr>
          <w:rFonts w:ascii="Arial" w:eastAsia="Times New Roman" w:hAnsi="Arial" w:cs="Arial"/>
          <w:color w:val="131619"/>
          <w:kern w:val="0"/>
          <w:sz w:val="21"/>
          <w:szCs w:val="21"/>
          <w14:ligatures w14:val="none"/>
        </w:rPr>
        <w:t>also mentioned presenting a plan for 10 additional retreats by 2030 to the board, indicating a potential future campaign.</w:t>
      </w:r>
    </w:p>
    <w:p w14:paraId="471375B2" w14:textId="77777777" w:rsidR="004D2E59" w:rsidRPr="004D2E59" w:rsidRDefault="004D2E59" w:rsidP="004D2E5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4D2E59">
        <w:rPr>
          <w:rFonts w:ascii="Arial" w:eastAsia="Times New Roman" w:hAnsi="Arial" w:cs="Arial"/>
          <w:b/>
          <w:bCs/>
          <w:color w:val="131619"/>
          <w:kern w:val="0"/>
          <w:sz w:val="21"/>
          <w:szCs w:val="21"/>
          <w14:ligatures w14:val="none"/>
        </w:rPr>
        <w:t>Retreat Campaign Awareness Strategy</w:t>
      </w:r>
    </w:p>
    <w:p w14:paraId="50970149" w14:textId="77777777" w:rsidR="004D2E59" w:rsidRPr="004D2E59" w:rsidRDefault="004D2E59" w:rsidP="004D2E5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4D2E59">
        <w:rPr>
          <w:rFonts w:ascii="Arial" w:eastAsia="Times New Roman" w:hAnsi="Arial" w:cs="Arial"/>
          <w:color w:val="131619"/>
          <w:kern w:val="0"/>
          <w:sz w:val="21"/>
          <w:szCs w:val="21"/>
          <w14:ligatures w14:val="none"/>
        </w:rPr>
        <w:t>The group discussed a campaign to increase awareness and donations for retreats, highlighting the urgent need due to high demand and limited spots. Little emphasized the importance of creating a cohesive campaign with clear messaging and diverse content to appeal to different donor motivations. Bill suggested that the challenge lies in raising awareness, as many potential donors may not be aware of the program. The team agreed to start sharing content and seek feedback on the messaging strategy, with a focus on both short-term efforts for the end-of-year giving season and long-term planning.</w:t>
      </w:r>
    </w:p>
    <w:p w14:paraId="4C191C45" w14:textId="77777777" w:rsidR="004D2E59" w:rsidRPr="004D2E59" w:rsidRDefault="004D2E59" w:rsidP="004D2E5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4D2E59">
        <w:rPr>
          <w:rFonts w:ascii="Arial" w:eastAsia="Times New Roman" w:hAnsi="Arial" w:cs="Arial"/>
          <w:b/>
          <w:bCs/>
          <w:color w:val="131619"/>
          <w:kern w:val="0"/>
          <w:sz w:val="21"/>
          <w:szCs w:val="21"/>
          <w14:ligatures w14:val="none"/>
        </w:rPr>
        <w:t>Video Project and Call-to-Action Strategy</w:t>
      </w:r>
    </w:p>
    <w:p w14:paraId="7A5E593B" w14:textId="5142320F" w:rsidR="004D2E59" w:rsidRPr="004D2E59" w:rsidRDefault="004D2E59" w:rsidP="004D2E5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Pr>
          <w:rFonts w:ascii="Arial" w:eastAsia="Times New Roman" w:hAnsi="Arial" w:cs="Arial"/>
          <w:color w:val="131619"/>
          <w:kern w:val="0"/>
          <w:sz w:val="21"/>
          <w:szCs w:val="21"/>
          <w14:ligatures w14:val="none"/>
        </w:rPr>
        <w:t>Jeanine</w:t>
      </w:r>
      <w:r w:rsidRPr="004D2E59">
        <w:rPr>
          <w:rFonts w:ascii="Arial" w:eastAsia="Times New Roman" w:hAnsi="Arial" w:cs="Arial"/>
          <w:color w:val="131619"/>
          <w:kern w:val="0"/>
          <w:sz w:val="21"/>
          <w:szCs w:val="21"/>
          <w14:ligatures w14:val="none"/>
        </w:rPr>
        <w:t xml:space="preserve"> highlighted the need to improve call-to-action strategies in their storytelling approach, as they've previously done a poor job of incorporating clear actions in their content. The team is working on a </w:t>
      </w:r>
      <w:proofErr w:type="gramStart"/>
      <w:r w:rsidRPr="004D2E59">
        <w:rPr>
          <w:rFonts w:ascii="Arial" w:eastAsia="Times New Roman" w:hAnsi="Arial" w:cs="Arial"/>
          <w:color w:val="131619"/>
          <w:kern w:val="0"/>
          <w:sz w:val="21"/>
          <w:szCs w:val="21"/>
          <w14:ligatures w14:val="none"/>
        </w:rPr>
        <w:t>6-7 month</w:t>
      </w:r>
      <w:proofErr w:type="gramEnd"/>
      <w:r w:rsidRPr="004D2E59">
        <w:rPr>
          <w:rFonts w:ascii="Arial" w:eastAsia="Times New Roman" w:hAnsi="Arial" w:cs="Arial"/>
          <w:color w:val="131619"/>
          <w:kern w:val="0"/>
          <w:sz w:val="21"/>
          <w:szCs w:val="21"/>
          <w14:ligatures w14:val="none"/>
        </w:rPr>
        <w:t xml:space="preserve"> plan for January that will incorporate their existing footage, which includes diverse stories about topics like cancer and financial burdens. Bill inquired about donation goals for their </w:t>
      </w:r>
      <w:r w:rsidRPr="004D2E59">
        <w:rPr>
          <w:rFonts w:ascii="Arial" w:eastAsia="Times New Roman" w:hAnsi="Arial" w:cs="Arial"/>
          <w:color w:val="131619"/>
          <w:kern w:val="0"/>
          <w:sz w:val="21"/>
          <w:szCs w:val="21"/>
          <w14:ligatures w14:val="none"/>
        </w:rPr>
        <w:lastRenderedPageBreak/>
        <w:t xml:space="preserve">reels, but </w:t>
      </w:r>
      <w:r>
        <w:rPr>
          <w:rFonts w:ascii="Arial" w:eastAsia="Times New Roman" w:hAnsi="Arial" w:cs="Arial"/>
          <w:color w:val="131619"/>
          <w:kern w:val="0"/>
          <w:sz w:val="21"/>
          <w:szCs w:val="21"/>
          <w14:ligatures w14:val="none"/>
        </w:rPr>
        <w:t>Jeanine</w:t>
      </w:r>
      <w:r w:rsidRPr="004D2E59">
        <w:rPr>
          <w:rFonts w:ascii="Arial" w:eastAsia="Times New Roman" w:hAnsi="Arial" w:cs="Arial"/>
          <w:color w:val="131619"/>
          <w:kern w:val="0"/>
          <w:sz w:val="21"/>
          <w:szCs w:val="21"/>
          <w14:ligatures w14:val="none"/>
        </w:rPr>
        <w:t xml:space="preserve"> did not provide a specific amount, instead emphasizing the importance of clear call-to-action messaging.</w:t>
      </w:r>
    </w:p>
    <w:p w14:paraId="1092284B" w14:textId="77777777" w:rsidR="004D2E59" w:rsidRPr="004D2E59" w:rsidRDefault="004D2E59" w:rsidP="004D2E59">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4D2E59">
        <w:rPr>
          <w:rFonts w:ascii="Arial" w:eastAsia="Times New Roman" w:hAnsi="Arial" w:cs="Arial"/>
          <w:b/>
          <w:bCs/>
          <w:color w:val="131619"/>
          <w:kern w:val="0"/>
          <w:sz w:val="21"/>
          <w:szCs w:val="21"/>
          <w14:ligatures w14:val="none"/>
        </w:rPr>
        <w:t>Fundraising Metrics and Campaign Planning</w:t>
      </w:r>
    </w:p>
    <w:p w14:paraId="52208276" w14:textId="7DC2F05D" w:rsidR="004D2E59" w:rsidRPr="004D2E59" w:rsidRDefault="004D2E59" w:rsidP="004D2E59">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4D2E59">
        <w:rPr>
          <w:rFonts w:ascii="Arial" w:eastAsia="Times New Roman" w:hAnsi="Arial" w:cs="Arial"/>
          <w:color w:val="131619"/>
          <w:kern w:val="0"/>
          <w:sz w:val="21"/>
          <w:szCs w:val="21"/>
          <w14:ligatures w14:val="none"/>
        </w:rPr>
        <w:t>The team discussed fundraising metrics and campaign planning. They agreed to set targets for social media advertising ROI, aiming for a 10% output on investment. Stephanie and Janine noted that while the board is generally supportive of new initiatives, timing and funding considerations will be important factors. The group decided to postpone discussion of strategic partnerships to December, while J</w:t>
      </w:r>
      <w:r>
        <w:rPr>
          <w:rFonts w:ascii="Arial" w:eastAsia="Times New Roman" w:hAnsi="Arial" w:cs="Arial"/>
          <w:color w:val="131619"/>
          <w:kern w:val="0"/>
          <w:sz w:val="21"/>
          <w:szCs w:val="21"/>
          <w14:ligatures w14:val="none"/>
        </w:rPr>
        <w:t>e</w:t>
      </w:r>
      <w:r w:rsidRPr="004D2E59">
        <w:rPr>
          <w:rFonts w:ascii="Arial" w:eastAsia="Times New Roman" w:hAnsi="Arial" w:cs="Arial"/>
          <w:color w:val="131619"/>
          <w:kern w:val="0"/>
          <w:sz w:val="21"/>
          <w:szCs w:val="21"/>
          <w14:ligatures w14:val="none"/>
        </w:rPr>
        <w:t>anine continues to focus on local corporate sponsorships for year-end giving.</w:t>
      </w:r>
    </w:p>
    <w:p w14:paraId="01D7C7AC" w14:textId="77777777" w:rsidR="004D2E59" w:rsidRDefault="004D2E59"/>
    <w:sectPr w:rsidR="004D2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C1F6B"/>
    <w:multiLevelType w:val="multilevel"/>
    <w:tmpl w:val="E0AC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87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59"/>
    <w:rsid w:val="00207C96"/>
    <w:rsid w:val="004D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CFF55E"/>
  <w15:chartTrackingRefBased/>
  <w15:docId w15:val="{3F126E3A-1B3D-7340-8082-A85D9A20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E59"/>
    <w:rPr>
      <w:rFonts w:eastAsiaTheme="majorEastAsia" w:cstheme="majorBidi"/>
      <w:color w:val="272727" w:themeColor="text1" w:themeTint="D8"/>
    </w:rPr>
  </w:style>
  <w:style w:type="paragraph" w:styleId="Title">
    <w:name w:val="Title"/>
    <w:basedOn w:val="Normal"/>
    <w:next w:val="Normal"/>
    <w:link w:val="TitleChar"/>
    <w:uiPriority w:val="10"/>
    <w:qFormat/>
    <w:rsid w:val="004D2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E59"/>
    <w:pPr>
      <w:spacing w:before="160"/>
      <w:jc w:val="center"/>
    </w:pPr>
    <w:rPr>
      <w:i/>
      <w:iCs/>
      <w:color w:val="404040" w:themeColor="text1" w:themeTint="BF"/>
    </w:rPr>
  </w:style>
  <w:style w:type="character" w:customStyle="1" w:styleId="QuoteChar">
    <w:name w:val="Quote Char"/>
    <w:basedOn w:val="DefaultParagraphFont"/>
    <w:link w:val="Quote"/>
    <w:uiPriority w:val="29"/>
    <w:rsid w:val="004D2E59"/>
    <w:rPr>
      <w:i/>
      <w:iCs/>
      <w:color w:val="404040" w:themeColor="text1" w:themeTint="BF"/>
    </w:rPr>
  </w:style>
  <w:style w:type="paragraph" w:styleId="ListParagraph">
    <w:name w:val="List Paragraph"/>
    <w:basedOn w:val="Normal"/>
    <w:uiPriority w:val="34"/>
    <w:qFormat/>
    <w:rsid w:val="004D2E59"/>
    <w:pPr>
      <w:ind w:left="720"/>
      <w:contextualSpacing/>
    </w:pPr>
  </w:style>
  <w:style w:type="character" w:styleId="IntenseEmphasis">
    <w:name w:val="Intense Emphasis"/>
    <w:basedOn w:val="DefaultParagraphFont"/>
    <w:uiPriority w:val="21"/>
    <w:qFormat/>
    <w:rsid w:val="004D2E59"/>
    <w:rPr>
      <w:i/>
      <w:iCs/>
      <w:color w:val="0F4761" w:themeColor="accent1" w:themeShade="BF"/>
    </w:rPr>
  </w:style>
  <w:style w:type="paragraph" w:styleId="IntenseQuote">
    <w:name w:val="Intense Quote"/>
    <w:basedOn w:val="Normal"/>
    <w:next w:val="Normal"/>
    <w:link w:val="IntenseQuoteChar"/>
    <w:uiPriority w:val="30"/>
    <w:qFormat/>
    <w:rsid w:val="004D2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E59"/>
    <w:rPr>
      <w:i/>
      <w:iCs/>
      <w:color w:val="0F4761" w:themeColor="accent1" w:themeShade="BF"/>
    </w:rPr>
  </w:style>
  <w:style w:type="character" w:styleId="IntenseReference">
    <w:name w:val="Intense Reference"/>
    <w:basedOn w:val="DefaultParagraphFont"/>
    <w:uiPriority w:val="32"/>
    <w:qFormat/>
    <w:rsid w:val="004D2E59"/>
    <w:rPr>
      <w:b/>
      <w:bCs/>
      <w:smallCaps/>
      <w:color w:val="0F4761" w:themeColor="accent1" w:themeShade="BF"/>
      <w:spacing w:val="5"/>
    </w:rPr>
  </w:style>
  <w:style w:type="paragraph" w:styleId="NormalWeb">
    <w:name w:val="Normal (Web)"/>
    <w:basedOn w:val="Normal"/>
    <w:uiPriority w:val="99"/>
    <w:semiHidden/>
    <w:unhideWhenUsed/>
    <w:rsid w:val="004D2E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D2E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tasks.zoom.us/?meetingId=hPXZKNaUSP6yEQB1%2FdRw6g%3D%3D&amp;stepId=a4504584-c0b2-11f0-9d82-223c049d76f1" TargetMode="External"/><Relationship Id="rId13" Type="http://schemas.openxmlformats.org/officeDocument/2006/relationships/hyperlink" Target="https://us02tasks.zoom.us/?meetingId=hPXZKNaUSP6yEQB1%2FdRw6g%3D%3D&amp;stepId=a4505316-c0b2-11f0-83e8-223c049d76f1" TargetMode="External"/><Relationship Id="rId3" Type="http://schemas.openxmlformats.org/officeDocument/2006/relationships/settings" Target="settings.xml"/><Relationship Id="rId7" Type="http://schemas.openxmlformats.org/officeDocument/2006/relationships/hyperlink" Target="https://us02tasks.zoom.us/?meetingId=hPXZKNaUSP6yEQB1%2FdRw6g%3D%3D&amp;stepId=a4504371-c0b2-11f0-a0b4-223c049d76f1" TargetMode="External"/><Relationship Id="rId12" Type="http://schemas.openxmlformats.org/officeDocument/2006/relationships/hyperlink" Target="https://us02tasks.zoom.us/?meetingId=hPXZKNaUSP6yEQB1%2FdRw6g%3D%3D&amp;stepId=a450511d-c0b2-11f0-91b8-223c049d76f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s02tasks.zoom.us/?meetingId=hPXZKNaUSP6yEQB1%2FdRw6g%3D%3D&amp;stepId=a4503d01-c0b2-11f0-96a4-223c049d76f1" TargetMode="External"/><Relationship Id="rId11" Type="http://schemas.openxmlformats.org/officeDocument/2006/relationships/hyperlink" Target="https://us02tasks.zoom.us/?meetingId=hPXZKNaUSP6yEQB1%2FdRw6g%3D%3D&amp;stepId=a4504b3a-c0b2-11f0-a62c-223c049d76f1" TargetMode="External"/><Relationship Id="rId5" Type="http://schemas.openxmlformats.org/officeDocument/2006/relationships/hyperlink" Target="https://us02tasks.zoom.us/?meetingId=hPXZKNaUSP6yEQB1%2FdRw6g%3D%3D&amp;stepId=a45034ff-c0b2-11f0-a3cd-223c049d76f1" TargetMode="External"/><Relationship Id="rId15" Type="http://schemas.openxmlformats.org/officeDocument/2006/relationships/fontTable" Target="fontTable.xml"/><Relationship Id="rId10" Type="http://schemas.openxmlformats.org/officeDocument/2006/relationships/hyperlink" Target="https://us02tasks.zoom.us/?meetingId=hPXZKNaUSP6yEQB1%2FdRw6g%3D%3D&amp;stepId=a4504950-c0b2-11f0-887c-223c049d76f1" TargetMode="External"/><Relationship Id="rId4" Type="http://schemas.openxmlformats.org/officeDocument/2006/relationships/webSettings" Target="webSettings.xml"/><Relationship Id="rId9" Type="http://schemas.openxmlformats.org/officeDocument/2006/relationships/hyperlink" Target="https://us02tasks.zoom.us/?meetingId=hPXZKNaUSP6yEQB1%2FdRw6g%3D%3D&amp;stepId=a4504771-c0b2-11f0-823e-223c049d76f1" TargetMode="External"/><Relationship Id="rId14" Type="http://schemas.openxmlformats.org/officeDocument/2006/relationships/hyperlink" Target="https://us02tasks.zoom.us/?meetingId=hPXZKNaUSP6yEQB1%2FdRw6g%3D%3D&amp;stepId=a45056e2-c0b2-11f0-90d4-223c049d76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1072</Words>
  <Characters>6117</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Patten-Coble</dc:creator>
  <cp:keywords/>
  <dc:description/>
  <cp:lastModifiedBy>Jeanine Patten-Coble</cp:lastModifiedBy>
  <cp:revision>1</cp:revision>
  <dcterms:created xsi:type="dcterms:W3CDTF">2025-11-17T14:05:00Z</dcterms:created>
  <dcterms:modified xsi:type="dcterms:W3CDTF">2025-11-17T14:12:00Z</dcterms:modified>
</cp:coreProperties>
</file>